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pacing w:line="580" w:lineRule="exact"/>
        <w:jc w:val="both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pacing w:line="580" w:lineRule="exact"/>
        <w:jc w:val="both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pacing w:line="1400" w:lineRule="exact"/>
        <w:jc w:val="distribute"/>
        <w:rPr>
          <w:rFonts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Calibri" w:eastAsia="方正小标宋简体"/>
          <w:color w:val="FF0000"/>
          <w:spacing w:val="-30"/>
          <w:w w:val="43"/>
          <w:sz w:val="136"/>
          <w:szCs w:val="138"/>
        </w:rPr>
        <w:t>共青团安阳师范学院委员会文件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alibri" w:hAnsi="Calibri" w:eastAsia="仿宋_GB2312"/>
          <w:sz w:val="34"/>
          <w:szCs w:val="34"/>
        </w:rPr>
      </w:pPr>
    </w:p>
    <w:p>
      <w:pPr>
        <w:spacing w:line="360" w:lineRule="auto"/>
        <w:jc w:val="center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Calibri" w:hAnsi="Calibri" w:eastAsia="仿宋_GB2312"/>
          <w:sz w:val="34"/>
          <w:szCs w:val="34"/>
        </w:rPr>
        <w:t>院团</w:t>
      </w:r>
      <w:r>
        <w:rPr>
          <w:rFonts w:hint="eastAsia" w:ascii="仿宋_GB2312" w:hAnsi="黑体" w:eastAsia="仿宋_GB2312"/>
          <w:sz w:val="34"/>
          <w:szCs w:val="34"/>
        </w:rPr>
        <w:t>〔</w:t>
      </w:r>
      <w:r>
        <w:rPr>
          <w:rFonts w:ascii="Times New Roman" w:hAnsi="Times New Roman" w:eastAsia="宋体" w:cs="Times New Roman"/>
          <w:sz w:val="34"/>
        </w:rPr>
        <w:t>202</w:t>
      </w:r>
      <w:r>
        <w:rPr>
          <w:rFonts w:hint="eastAsia" w:ascii="Times New Roman" w:hAnsi="Times New Roman" w:eastAsia="宋体" w:cs="Times New Roman"/>
          <w:sz w:val="34"/>
          <w:lang w:val="en-US" w:eastAsia="zh-CN"/>
        </w:rPr>
        <w:t>4</w:t>
      </w:r>
      <w:r>
        <w:rPr>
          <w:rFonts w:hint="eastAsia" w:ascii="仿宋_GB2312" w:hAnsi="黑体" w:eastAsia="仿宋_GB2312"/>
          <w:sz w:val="34"/>
          <w:szCs w:val="34"/>
        </w:rPr>
        <w:t>〕</w:t>
      </w:r>
      <w:r>
        <w:rPr>
          <w:rFonts w:hint="eastAsia" w:ascii="Times New Roman" w:hAnsi="Times New Roman" w:eastAsia="宋体" w:cs="Times New Roman"/>
          <w:sz w:val="34"/>
          <w:lang w:val="en-US" w:eastAsia="zh-CN"/>
        </w:rPr>
        <w:t xml:space="preserve">4 </w:t>
      </w:r>
      <w:r>
        <w:rPr>
          <w:rFonts w:hint="eastAsia" w:ascii="Calibri" w:hAnsi="Calibri" w:eastAsia="仿宋_GB2312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黑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5535930" cy="0"/>
                <wp:effectExtent l="0" t="9525" r="7620" b="9525"/>
                <wp:wrapNone/>
                <wp:docPr id="1" name="直接连接符 1483957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59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3957146" o:spid="_x0000_s1026" o:spt="20" style="position:absolute;left:0pt;margin-left:0pt;margin-top:12.55pt;height:0pt;width:435.9pt;mso-position-horizontal-relative:margin;z-index:251660288;mso-width-relative:page;mso-height-relative:page;" filled="f" stroked="t" coordsize="21600,21600" o:gfxdata="UEsDBAoAAAAAAIdO4kAAAAAAAAAAAAAAAAAEAAAAZHJzL1BLAwQUAAAACACHTuJAG509fdYAAAAG&#10;AQAADwAAAGRycy9kb3ducmV2LnhtbE2PzUrEQBCE74LvMLTgRdxJAupuNpNFBVHwZFbYayfTJlkz&#10;PTEz+6NPb4sHPVZXU/VVsTq6Qe1pCr1nA+ksAUXceNtza+B1/XA5BxUissXBMxn4pACr8vSkwNz6&#10;A7/QvoqtkhAOORroYhxzrUPTkcMw8yOxeG9+chhFTq22Ex4k3A06S5Jr7bBnaehwpPuOmvdq5ww0&#10;t8+4qBYfd+un7fbrItSuedxkxpyfpckSVKRj/HuGH3xBh1KYar9jG9RgQIZEA9lVCkrc+U0qQ+rf&#10;gy4L/R+//AZQSwMEFAAAAAgAh07iQGOQAl73AQAA4gMAAA4AAABkcnMvZTJvRG9jLnhtbK1TzW4T&#10;MRC+I/EOlu9kN01TmlU2PTSEC4JI0AdwbO+uJf/J42aTl+AFkLjBiSP3vg3lMTr2pimUSw5cvGN7&#10;5pv5vv08v9oZTbYygHK2puNRSYm03All25refFq9uqQEIrOCaWdlTfcS6NXi5Yt57yt55jqnhQwE&#10;QSxUva9pF6OvigJ4Jw2DkfPS4mXjgmERt6EtRGA9ohtdnJXlRdG7IHxwXALg6XK4pAfEcAqgaxrF&#10;5dLxWyNtHFCD1CwiJeiUB7rI0zaN5PFD04CMRNcUmca8YhOMN2ktFnNWtYH5TvHDCOyUEZ5xMkxZ&#10;bHqEWrLIyG1Q/0AZxYMD18QRd6YYiGRFkMW4fKbNx455mbmg1OCPosP/g+Xvt+tAlEAnUGKZwR9+&#10;/+Xnr8/fft99xfX+x3cyPr+czKavx+cXSa3eQ4VF13YdDjvw65Co75pg0hdJkV1WeH9UWO4i4Xg4&#10;nU6mswmKzx/viqdCHyC+lc6QFNRUK5vIs4pt30HEZpj6mJKOtSU9jj0rpwmPoRUbtACGxiMdsG0u&#10;BqeVWCmtUwmEdnOtA9kytMNqNZmU2QEI/Fda6rJk0A15+WowSieZeGMFiXuPQll8HzTNYKSgREt8&#10;TinKlopM6VMysbW2SC3JOgiZoo0T+6xvPsdfn8kfbJq89ec+Vz89zc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09fdYAAAAGAQAADwAAAAAAAAABACAAAAAiAAAAZHJzL2Rvd25yZXYueG1sUEsB&#10;AhQAFAAAAAgAh07iQGOQAl73AQAA4gMAAA4AAAAAAAAAAQAgAAAAJQEAAGRycy9lMm9Eb2MueG1s&#10;UEsFBgAAAAAGAAYAWQEAAI4FAAAAAA==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安阳师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范学院团课等学生工作相关课程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认定暂行办法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为规范职称评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审中关于团课等学生工作相关课程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课时认定，根据团中央关于重点建设团课研发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以及上级关于职称评审的文件精神，结合工作实际，制定本办法。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认定范围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用于我校辅导员、学生工作相关人员及专兼职思政课教师。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实际，本办法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所指课程包括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讲授研讨类课程”“实践研学类课程”两大类。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讲授研讨类课程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主要指在校内开展、有课程计划和宣讲主题的团课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，包括团学干部培训、入团积极分子培训、西部计划乡村振兴计划志愿者培训、挑战杯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培训、基层青年宣讲、指导主题团日活动等</w:t>
      </w:r>
      <w:r>
        <w:rPr>
          <w:rFonts w:ascii="仿宋_GB2312" w:hAnsi="仿宋_GB2312" w:eastAsia="仿宋_GB2312" w:cs="仿宋_GB2312"/>
          <w:sz w:val="32"/>
          <w:szCs w:val="32"/>
        </w:rPr>
        <w:t>。能提供课程表、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教案、</w:t>
      </w:r>
      <w:r>
        <w:rPr>
          <w:rFonts w:ascii="仿宋_GB2312" w:hAnsi="仿宋_GB2312" w:eastAsia="仿宋_GB2312" w:cs="仿宋_GB2312"/>
          <w:sz w:val="32"/>
          <w:szCs w:val="32"/>
        </w:rPr>
        <w:t>新闻、照片等支撑材料，经相关单位审核属实并盖章认定，每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</w:t>
      </w:r>
      <w:r>
        <w:rPr>
          <w:rFonts w:ascii="仿宋_GB2312" w:hAnsi="仿宋_GB2312" w:eastAsia="仿宋_GB2312" w:cs="仿宋_GB2312"/>
          <w:sz w:val="32"/>
          <w:szCs w:val="32"/>
        </w:rPr>
        <w:t>分钟可认定为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实践研学类课程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主要指在校内外开展的，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以指导学生暑期社会实践、重大志愿服务活动、社团活动、参观研学、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思想育人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为主的团课。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大学生暑期社会实践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主要指在校内外开展的，以指导学生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暑期</w:t>
      </w:r>
      <w:r>
        <w:rPr>
          <w:rFonts w:ascii="仿宋_GB2312" w:hAnsi="仿宋_GB2312" w:eastAsia="仿宋_GB2312" w:cs="仿宋_GB2312"/>
          <w:sz w:val="32"/>
          <w:szCs w:val="32"/>
        </w:rPr>
        <w:t>社会实践为主的团课。具体认定标准为：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ascii="仿宋_GB2312" w:hAnsi="仿宋_GB2312" w:eastAsia="仿宋_GB2312" w:cs="仿宋_GB2312"/>
          <w:sz w:val="32"/>
          <w:szCs w:val="32"/>
        </w:rPr>
        <w:t>作为指导教师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全程在实践服务地</w:t>
      </w:r>
      <w:r>
        <w:rPr>
          <w:rFonts w:hint="eastAsia" w:ascii="仿宋_GB2312" w:hAnsi="仿宋_GB2312" w:eastAsia="仿宋_GB2312" w:cs="仿宋_GB2312"/>
          <w:sz w:val="32"/>
          <w:szCs w:val="32"/>
        </w:rPr>
        <w:t>与学生同吃同住同劳动开展指导，</w:t>
      </w:r>
      <w:r>
        <w:rPr>
          <w:rFonts w:ascii="仿宋_GB2312" w:hAnsi="仿宋_GB2312" w:eastAsia="仿宋_GB2312" w:cs="仿宋_GB2312"/>
          <w:sz w:val="32"/>
          <w:szCs w:val="32"/>
        </w:rPr>
        <w:t>根据当年暑期社会实践申报表、立项结项材料等证明文书，经实践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ascii="仿宋_GB2312" w:hAnsi="仿宋_GB2312" w:eastAsia="仿宋_GB2312" w:cs="仿宋_GB2312"/>
          <w:sz w:val="32"/>
          <w:szCs w:val="32"/>
        </w:rPr>
        <w:t>地或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组织单位</w:t>
      </w:r>
      <w:r>
        <w:rPr>
          <w:rFonts w:ascii="仿宋_GB2312" w:hAnsi="仿宋_GB2312" w:eastAsia="仿宋_GB2312" w:cs="仿宋_GB2312"/>
          <w:sz w:val="32"/>
          <w:szCs w:val="32"/>
        </w:rPr>
        <w:t>予以证明，校团委审核属实，可认定每天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个课时。作为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</w:t>
      </w:r>
      <w:r>
        <w:rPr>
          <w:rFonts w:ascii="仿宋_GB2312" w:hAnsi="仿宋_GB2312" w:eastAsia="仿宋_GB2312" w:cs="仿宋_GB2312"/>
          <w:sz w:val="32"/>
          <w:szCs w:val="32"/>
        </w:rPr>
        <w:t>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有计划、有步骤地对团队项目的设计策划、方案撰写、媒体宣传、安全教育、成果转化等方面进行培训指导，经校团委审核，根据实践时长，可认定每天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作为校团委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工作人员，全程统筹、跟踪、指导社会实践活动，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深度参与暑期社会实践活动的组织、策划、设计，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根据社会实践集中开展时间，可认定每天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个课时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；作为二级学院相关工作负责人（实践团队指导教师除外），深度参与并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统筹、跟踪、指导社会实践活动，根据社会实践集中开展时间，可认定每天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个课时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因不可抗拒自然力导致无法进行现场指导，</w:t>
      </w:r>
      <w:r>
        <w:rPr>
          <w:rFonts w:ascii="仿宋_GB2312" w:hAnsi="仿宋_GB2312" w:eastAsia="仿宋_GB2312" w:cs="仿宋_GB2312"/>
          <w:sz w:val="32"/>
          <w:szCs w:val="32"/>
        </w:rPr>
        <w:t>通过线上指导学生实践的，根据线上会议记录材料，每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</w:t>
      </w:r>
      <w:r>
        <w:rPr>
          <w:rFonts w:ascii="仿宋_GB2312" w:hAnsi="仿宋_GB2312" w:eastAsia="仿宋_GB2312" w:cs="仿宋_GB2312"/>
          <w:sz w:val="32"/>
          <w:szCs w:val="32"/>
        </w:rPr>
        <w:t>分钟可认定为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大志愿服务活动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青年志愿者联合会指导教师、志愿服务团队第一指导教师，深度参与并现场指导学生开展市级以上重大志愿服务活动，根据活动通知以及体现现场指导参与的照片、新闻报道等相关证明材料，经校团委审核，每次可认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课时；作为青年志愿者联合会指导教师、志愿服务团队第一指导教师，深度参与并现场指导学生开展校级重大志愿服务活动，根据活动通知以及体现现场指导参与的照片、新闻报道等相关证明材料，经校团委审核，每次可认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审核单位：校团委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</w:rPr>
        <w:t>社团指导中心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、学生</w:t>
      </w:r>
      <w:r>
        <w:rPr>
          <w:rFonts w:ascii="仿宋_GB2312" w:hAnsi="仿宋_GB2312" w:eastAsia="仿宋_GB2312" w:cs="仿宋_GB2312"/>
          <w:sz w:val="32"/>
          <w:szCs w:val="32"/>
        </w:rPr>
        <w:t>社团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指导教师，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ascii="仿宋_GB2312" w:hAnsi="仿宋_GB2312" w:eastAsia="仿宋_GB2312" w:cs="仿宋_GB2312"/>
          <w:sz w:val="32"/>
          <w:szCs w:val="32"/>
        </w:rPr>
        <w:t>指导学生开展校园文化活动，根据社团指导中心注册备案情况，提供活动审批表、活动记录等相关证明材料，经校团委审核，可认定每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参观研学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作为主要带队教师，现场指导学生在校外各类实践教育场所，开展参观研学活动(暑期社会实践活动除外），提供研学线路或地图、解说讲稿、活动照片、新闻报道等相关证明材料，经校团委审核，每天可认定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按照要求开展新生入学教育、毕业生教育、主题班会、学生干部培训等工作，能提供工作方案、教案、新闻、照片等支撑材料，经相关单位审核属实并盖章认定，每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分钟可认定为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审核单位：学生处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（一）个人申请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（二）所在单位初审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（三）相关单位审核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本办法自发布之日起执行。校团委负责解释。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="1810" w:tblpY="14587"/>
        <w:tblOverlap w:val="never"/>
        <w:tblW w:w="8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41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b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安阳师范学院团委办公室</w:t>
            </w:r>
          </w:p>
        </w:tc>
        <w:tc>
          <w:tcPr>
            <w:tcW w:w="41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right="233" w:rightChars="111"/>
              <w:jc w:val="right"/>
              <w:rPr>
                <w:b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45B3D-E524-4086-86B2-667F9C92FB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F30C3E0-8FB7-4B17-BBDB-2CD75987D7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4F4D2E7-AE06-43F7-918E-975B1D8CE7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E9A2E9-31B3-4330-BDE6-6017E9DFEAC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744633-A355-4F6B-A37A-511F9C2D58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E7F3F"/>
    <w:multiLevelType w:val="singleLevel"/>
    <w:tmpl w:val="01AE7F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6B39CC"/>
    <w:multiLevelType w:val="singleLevel"/>
    <w:tmpl w:val="296B39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DNiZDA1NjVkMDg0YzY5ZWRhNjUwYjExNzYzNzcifQ=="/>
  </w:docVars>
  <w:rsids>
    <w:rsidRoot w:val="2824604A"/>
    <w:rsid w:val="00095781"/>
    <w:rsid w:val="000E6805"/>
    <w:rsid w:val="001267D0"/>
    <w:rsid w:val="00191BBF"/>
    <w:rsid w:val="001D2731"/>
    <w:rsid w:val="0020161E"/>
    <w:rsid w:val="002C61DC"/>
    <w:rsid w:val="00340B48"/>
    <w:rsid w:val="0034104D"/>
    <w:rsid w:val="003B35CE"/>
    <w:rsid w:val="00480A3B"/>
    <w:rsid w:val="004901D3"/>
    <w:rsid w:val="004B6370"/>
    <w:rsid w:val="004F5A52"/>
    <w:rsid w:val="004F6D8F"/>
    <w:rsid w:val="005227C4"/>
    <w:rsid w:val="005522CC"/>
    <w:rsid w:val="005A093C"/>
    <w:rsid w:val="00621312"/>
    <w:rsid w:val="0068479F"/>
    <w:rsid w:val="00687B19"/>
    <w:rsid w:val="00736007"/>
    <w:rsid w:val="0075344F"/>
    <w:rsid w:val="007F688C"/>
    <w:rsid w:val="00801200"/>
    <w:rsid w:val="00804134"/>
    <w:rsid w:val="008718FB"/>
    <w:rsid w:val="008B2409"/>
    <w:rsid w:val="008B56C5"/>
    <w:rsid w:val="008B7932"/>
    <w:rsid w:val="008C541F"/>
    <w:rsid w:val="008E57A2"/>
    <w:rsid w:val="008F3E17"/>
    <w:rsid w:val="009414C1"/>
    <w:rsid w:val="00A42F41"/>
    <w:rsid w:val="00A43081"/>
    <w:rsid w:val="00B34BBE"/>
    <w:rsid w:val="00BA3B2E"/>
    <w:rsid w:val="00C2200A"/>
    <w:rsid w:val="00C63AED"/>
    <w:rsid w:val="00C86B49"/>
    <w:rsid w:val="00E269D4"/>
    <w:rsid w:val="00E57B76"/>
    <w:rsid w:val="00E91907"/>
    <w:rsid w:val="00E94B15"/>
    <w:rsid w:val="00F31830"/>
    <w:rsid w:val="026779BA"/>
    <w:rsid w:val="02EE11FA"/>
    <w:rsid w:val="041D6583"/>
    <w:rsid w:val="07846919"/>
    <w:rsid w:val="0B93537C"/>
    <w:rsid w:val="0BEC6C47"/>
    <w:rsid w:val="0CC71781"/>
    <w:rsid w:val="0D796D70"/>
    <w:rsid w:val="0D991370"/>
    <w:rsid w:val="0F53554E"/>
    <w:rsid w:val="10A5002C"/>
    <w:rsid w:val="10F86F1A"/>
    <w:rsid w:val="156E7CA6"/>
    <w:rsid w:val="161F262E"/>
    <w:rsid w:val="164F7029"/>
    <w:rsid w:val="17A10E21"/>
    <w:rsid w:val="187F1A34"/>
    <w:rsid w:val="19497ED6"/>
    <w:rsid w:val="199F30A9"/>
    <w:rsid w:val="1AFC4CEC"/>
    <w:rsid w:val="1BAA0BEC"/>
    <w:rsid w:val="1C6A3ED7"/>
    <w:rsid w:val="1F071EB1"/>
    <w:rsid w:val="1FDC50EC"/>
    <w:rsid w:val="205F4DDA"/>
    <w:rsid w:val="208E288A"/>
    <w:rsid w:val="219306D3"/>
    <w:rsid w:val="22BD7B2C"/>
    <w:rsid w:val="236553F8"/>
    <w:rsid w:val="24A563F4"/>
    <w:rsid w:val="275D7321"/>
    <w:rsid w:val="2824604A"/>
    <w:rsid w:val="28C57065"/>
    <w:rsid w:val="29C02312"/>
    <w:rsid w:val="2A64465C"/>
    <w:rsid w:val="2AA64C74"/>
    <w:rsid w:val="2DB03F32"/>
    <w:rsid w:val="2F6D2893"/>
    <w:rsid w:val="30633864"/>
    <w:rsid w:val="30747D78"/>
    <w:rsid w:val="31A31F0E"/>
    <w:rsid w:val="323A4620"/>
    <w:rsid w:val="326B5871"/>
    <w:rsid w:val="33C33478"/>
    <w:rsid w:val="34F30AB6"/>
    <w:rsid w:val="35243365"/>
    <w:rsid w:val="370746F3"/>
    <w:rsid w:val="39DF3CFF"/>
    <w:rsid w:val="3A83468A"/>
    <w:rsid w:val="3A971EE4"/>
    <w:rsid w:val="3ADB2718"/>
    <w:rsid w:val="3DD11BB1"/>
    <w:rsid w:val="3DF8713D"/>
    <w:rsid w:val="3E4174DF"/>
    <w:rsid w:val="3EE53B65"/>
    <w:rsid w:val="3F7647BE"/>
    <w:rsid w:val="3FE67B95"/>
    <w:rsid w:val="417E3DFD"/>
    <w:rsid w:val="41850279"/>
    <w:rsid w:val="42394269"/>
    <w:rsid w:val="44044A8E"/>
    <w:rsid w:val="45303661"/>
    <w:rsid w:val="4AE66C9B"/>
    <w:rsid w:val="4B6514A2"/>
    <w:rsid w:val="4D721A1C"/>
    <w:rsid w:val="50BD1283"/>
    <w:rsid w:val="51915487"/>
    <w:rsid w:val="52E33AC0"/>
    <w:rsid w:val="56D7393C"/>
    <w:rsid w:val="59F12F67"/>
    <w:rsid w:val="5B0D7C5E"/>
    <w:rsid w:val="5B286E5C"/>
    <w:rsid w:val="5C186ED1"/>
    <w:rsid w:val="5C5D2B35"/>
    <w:rsid w:val="5DF66D9E"/>
    <w:rsid w:val="5F447FDD"/>
    <w:rsid w:val="6172672C"/>
    <w:rsid w:val="61BC3E5A"/>
    <w:rsid w:val="61CA2247"/>
    <w:rsid w:val="63141A74"/>
    <w:rsid w:val="660E6BA0"/>
    <w:rsid w:val="67BD26DA"/>
    <w:rsid w:val="683230C8"/>
    <w:rsid w:val="68B634F3"/>
    <w:rsid w:val="691E189E"/>
    <w:rsid w:val="6C7041BF"/>
    <w:rsid w:val="6EF8049C"/>
    <w:rsid w:val="70CB593C"/>
    <w:rsid w:val="733676C5"/>
    <w:rsid w:val="753541F8"/>
    <w:rsid w:val="76277FE4"/>
    <w:rsid w:val="77B358A8"/>
    <w:rsid w:val="78436C2C"/>
    <w:rsid w:val="788F00C3"/>
    <w:rsid w:val="79782905"/>
    <w:rsid w:val="7A1E16FE"/>
    <w:rsid w:val="7A480529"/>
    <w:rsid w:val="7A601D17"/>
    <w:rsid w:val="7A67003F"/>
    <w:rsid w:val="7B6F6B45"/>
    <w:rsid w:val="7BB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939</Characters>
  <Lines>7</Lines>
  <Paragraphs>2</Paragraphs>
  <TotalTime>32</TotalTime>
  <ScaleCrop>false</ScaleCrop>
  <LinksUpToDate>false</LinksUpToDate>
  <CharactersWithSpaces>1101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2024-03-06T03:17:00Z</dcterms:created>
  <dc:creator>天晴。</dc:creator>
  <cp:lastModifiedBy>穿棉马甲的胖阳</cp:lastModifiedBy>
  <cp:lastPrinted>2024-04-11T02:35:00Z</cp:lastPrinted>
  <dcterms:modified xsi:type="dcterms:W3CDTF">2024-04-11T03:04:13Z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FCAB9F5058FE4CB8875101B9A24EB4A2_13</vt:lpwstr>
  </property>
</Properties>
</file>